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23FCD">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2B3CD3" w:rsidP="00132FC5">
      <w:pPr>
        <w:spacing w:after="0"/>
        <w:jc w:val="center"/>
        <w:rPr>
          <w:rFonts w:ascii="Times New Roman" w:hAnsi="Times New Roman"/>
          <w:sz w:val="28"/>
          <w:szCs w:val="28"/>
        </w:rPr>
      </w:pPr>
      <w:r>
        <w:rPr>
          <w:rFonts w:ascii="Times New Roman" w:hAnsi="Times New Roman"/>
          <w:sz w:val="28"/>
          <w:szCs w:val="28"/>
        </w:rPr>
        <w:t>28</w:t>
      </w:r>
      <w:r w:rsidR="00F23FCD">
        <w:rPr>
          <w:rFonts w:ascii="Times New Roman" w:hAnsi="Times New Roman"/>
          <w:sz w:val="28"/>
          <w:szCs w:val="28"/>
        </w:rPr>
        <w:t>.04</w:t>
      </w:r>
      <w:r>
        <w:rPr>
          <w:rFonts w:ascii="Times New Roman" w:hAnsi="Times New Roman"/>
          <w:sz w:val="28"/>
          <w:szCs w:val="28"/>
        </w:rPr>
        <w:t>.2017</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57</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F32066" w:rsidRDefault="00F32066"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 xml:space="preserve">го сельского поселения от 13.11.2013 № </w:t>
      </w:r>
      <w:r w:rsidR="009135F7">
        <w:rPr>
          <w:rFonts w:ascii="Times New Roman" w:hAnsi="Times New Roman"/>
          <w:sz w:val="28"/>
          <w:szCs w:val="28"/>
        </w:rPr>
        <w:t>97</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b/>
          <w:sz w:val="28"/>
          <w:szCs w:val="28"/>
        </w:rPr>
        <w:t>»</w:t>
      </w:r>
      <w:r w:rsidR="009135F7">
        <w:rPr>
          <w:rFonts w:ascii="Times New Roman" w:hAnsi="Times New Roman"/>
          <w:b/>
          <w:sz w:val="28"/>
          <w:szCs w:val="28"/>
        </w:rPr>
        <w:t>»</w:t>
      </w:r>
      <w:r w:rsidR="002B3CD3">
        <w:rPr>
          <w:rFonts w:ascii="Times New Roman" w:hAnsi="Times New Roman"/>
          <w:sz w:val="28"/>
          <w:szCs w:val="28"/>
        </w:rPr>
        <w:t>, по результатам за 2016</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2. Настоящее постановление вступает в силу</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2B3CD3"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F32066" w:rsidRPr="00F32066" w:rsidRDefault="002B3CD3"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Pr>
          <w:rFonts w:ascii="Times New Roman" w:hAnsi="Times New Roman"/>
          <w:sz w:val="28"/>
          <w:szCs w:val="28"/>
        </w:rPr>
        <w:t xml:space="preserve">                    </w:t>
      </w:r>
      <w:r w:rsidR="00F32066" w:rsidRPr="00F32066">
        <w:rPr>
          <w:rFonts w:ascii="Times New Roman" w:hAnsi="Times New Roman"/>
          <w:sz w:val="28"/>
          <w:szCs w:val="28"/>
        </w:rPr>
        <w:t xml:space="preserve">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2B3CD3">
        <w:rPr>
          <w:rFonts w:ascii="Times New Roman" w:hAnsi="Times New Roman"/>
          <w:sz w:val="24"/>
          <w:szCs w:val="24"/>
        </w:rPr>
        <w:t>28</w:t>
      </w:r>
      <w:r w:rsidR="00F23FCD">
        <w:rPr>
          <w:rFonts w:ascii="Times New Roman" w:hAnsi="Times New Roman"/>
          <w:sz w:val="24"/>
          <w:szCs w:val="24"/>
        </w:rPr>
        <w:t>.04</w:t>
      </w:r>
      <w:r w:rsidR="00132FC5">
        <w:rPr>
          <w:rFonts w:ascii="Times New Roman" w:hAnsi="Times New Roman"/>
          <w:sz w:val="24"/>
          <w:szCs w:val="24"/>
        </w:rPr>
        <w:t>.</w:t>
      </w:r>
      <w:r w:rsidR="002B3CD3">
        <w:rPr>
          <w:rFonts w:ascii="Times New Roman" w:hAnsi="Times New Roman"/>
          <w:sz w:val="24"/>
          <w:szCs w:val="24"/>
        </w:rPr>
        <w:t>2017</w:t>
      </w:r>
      <w:r w:rsidRPr="00F32066">
        <w:rPr>
          <w:rFonts w:ascii="Times New Roman" w:hAnsi="Times New Roman"/>
          <w:sz w:val="24"/>
          <w:szCs w:val="24"/>
        </w:rPr>
        <w:t xml:space="preserve"> № </w:t>
      </w:r>
      <w:r w:rsidR="002B3CD3">
        <w:rPr>
          <w:rFonts w:ascii="Times New Roman" w:hAnsi="Times New Roman"/>
          <w:sz w:val="24"/>
          <w:szCs w:val="24"/>
        </w:rPr>
        <w:t>57</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Pr="00F32066" w:rsidRDefault="00C52968"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3E3596" w:rsidRDefault="003E3596" w:rsidP="000B6951">
      <w:pPr>
        <w:widowControl w:val="0"/>
        <w:kinsoku w:val="0"/>
        <w:overflowPunct w:val="0"/>
        <w:autoSpaceDE w:val="0"/>
        <w:autoSpaceDN w:val="0"/>
        <w:adjustRightInd w:val="0"/>
        <w:spacing w:after="0" w:line="240" w:lineRule="auto"/>
        <w:jc w:val="center"/>
        <w:rPr>
          <w:rFonts w:ascii="Times New Roman" w:hAnsi="Times New Roman"/>
          <w:sz w:val="24"/>
          <w:szCs w:val="24"/>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9135F7">
        <w:rPr>
          <w:rFonts w:ascii="Times New Roman" w:hAnsi="Times New Roman"/>
          <w:sz w:val="28"/>
        </w:rPr>
        <w:t>Энергоэффективность и развитие энергетики</w:t>
      </w:r>
      <w:r w:rsidR="004323FA" w:rsidRPr="004323FA">
        <w:rPr>
          <w:rFonts w:ascii="Times New Roman" w:hAnsi="Times New Roman"/>
          <w:kern w:val="2"/>
          <w:sz w:val="28"/>
          <w:szCs w:val="28"/>
        </w:rPr>
        <w:t xml:space="preserve">» за </w:t>
      </w:r>
      <w:r w:rsidR="002B3CD3">
        <w:rPr>
          <w:rFonts w:ascii="Times New Roman" w:hAnsi="Times New Roman"/>
          <w:sz w:val="28"/>
          <w:szCs w:val="28"/>
        </w:rPr>
        <w:t>2016</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0448FA">
        <w:trPr>
          <w:trHeight w:val="994"/>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2B3CD3" w:rsidP="009135F7">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color w:val="000000"/>
                <w:kern w:val="2"/>
                <w:sz w:val="18"/>
                <w:szCs w:val="18"/>
                <w:lang w:eastAsia="en-US"/>
              </w:rPr>
              <w:t>Замена ламп накаливания и других неэффективных элементов систем освещения, в том числе светильников, на энергосберегающие</w:t>
            </w:r>
          </w:p>
        </w:tc>
        <w:tc>
          <w:tcPr>
            <w:tcW w:w="1979" w:type="dxa"/>
            <w:tcBorders>
              <w:top w:val="nil"/>
              <w:left w:val="single" w:sz="4" w:space="0" w:color="auto"/>
              <w:bottom w:val="single" w:sz="4" w:space="0" w:color="auto"/>
              <w:right w:val="single" w:sz="4" w:space="0" w:color="auto"/>
            </w:tcBorders>
          </w:tcPr>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 xml:space="preserve">Администрация Красновского сельского поселения </w:t>
            </w:r>
          </w:p>
          <w:p w:rsidR="004323FA" w:rsidRPr="004323FA" w:rsidRDefault="004323FA" w:rsidP="009135F7">
            <w:pPr>
              <w:pStyle w:val="ConsPlusCell"/>
              <w:jc w:val="center"/>
              <w:rPr>
                <w:rFonts w:ascii="Times New Roman" w:hAnsi="Times New Roman"/>
              </w:rPr>
            </w:pPr>
          </w:p>
        </w:tc>
        <w:tc>
          <w:tcPr>
            <w:tcW w:w="2441" w:type="dxa"/>
            <w:tcBorders>
              <w:top w:val="nil"/>
              <w:left w:val="single" w:sz="4" w:space="0" w:color="auto"/>
              <w:bottom w:val="single" w:sz="4" w:space="0" w:color="auto"/>
              <w:right w:val="single" w:sz="4" w:space="0" w:color="auto"/>
            </w:tcBorders>
          </w:tcPr>
          <w:p w:rsidR="004323FA" w:rsidRPr="004323FA" w:rsidRDefault="002B3CD3" w:rsidP="004F2DAD">
            <w:pPr>
              <w:widowControl w:val="0"/>
              <w:autoSpaceDE w:val="0"/>
              <w:autoSpaceDN w:val="0"/>
              <w:adjustRightInd w:val="0"/>
              <w:spacing w:after="0" w:line="240" w:lineRule="auto"/>
              <w:jc w:val="center"/>
              <w:rPr>
                <w:rFonts w:ascii="Times New Roman" w:hAnsi="Times New Roman"/>
                <w:sz w:val="20"/>
                <w:szCs w:val="20"/>
                <w:lang w:eastAsia="en-US"/>
              </w:rPr>
            </w:pPr>
            <w:r w:rsidRPr="004F2DAD">
              <w:rPr>
                <w:rFonts w:ascii="Times New Roman" w:hAnsi="Times New Roman"/>
                <w:color w:val="000000"/>
                <w:sz w:val="18"/>
                <w:szCs w:val="18"/>
              </w:rPr>
              <w:t>Мо</w:t>
            </w:r>
            <w:r>
              <w:rPr>
                <w:rFonts w:ascii="Times New Roman" w:hAnsi="Times New Roman"/>
                <w:color w:val="000000"/>
                <w:sz w:val="18"/>
                <w:szCs w:val="18"/>
              </w:rPr>
              <w:t>дернизация систем освещения в администрации</w:t>
            </w:r>
            <w:r w:rsidRPr="004F2DAD">
              <w:rPr>
                <w:rFonts w:ascii="Times New Roman" w:hAnsi="Times New Roman"/>
                <w:color w:val="000000"/>
                <w:sz w:val="18"/>
                <w:szCs w:val="18"/>
              </w:rPr>
              <w:t>, достижение снижения потреб</w:t>
            </w:r>
            <w:r>
              <w:rPr>
                <w:rFonts w:ascii="Times New Roman" w:hAnsi="Times New Roman"/>
                <w:color w:val="000000"/>
                <w:sz w:val="18"/>
                <w:szCs w:val="18"/>
              </w:rPr>
              <w:t>ления электрической энергии в администрации</w:t>
            </w:r>
            <w:r w:rsidRPr="004F2DAD">
              <w:rPr>
                <w:rFonts w:ascii="Times New Roman" w:hAnsi="Times New Roman"/>
                <w:color w:val="000000"/>
                <w:sz w:val="18"/>
                <w:szCs w:val="18"/>
              </w:rPr>
              <w:t xml:space="preserve"> не менее 3% в год</w:t>
            </w:r>
          </w:p>
        </w:tc>
        <w:tc>
          <w:tcPr>
            <w:tcW w:w="1558" w:type="dxa"/>
            <w:tcBorders>
              <w:top w:val="nil"/>
              <w:left w:val="single" w:sz="4" w:space="0" w:color="auto"/>
              <w:bottom w:val="single" w:sz="4" w:space="0" w:color="auto"/>
              <w:right w:val="single" w:sz="4" w:space="0" w:color="auto"/>
            </w:tcBorders>
          </w:tcPr>
          <w:p w:rsidR="004323FA" w:rsidRPr="004323FA" w:rsidRDefault="002B3CD3"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01.01.2016</w:t>
            </w:r>
          </w:p>
        </w:tc>
        <w:tc>
          <w:tcPr>
            <w:tcW w:w="1422" w:type="dxa"/>
            <w:tcBorders>
              <w:top w:val="nil"/>
              <w:left w:val="single" w:sz="4" w:space="0" w:color="auto"/>
              <w:bottom w:val="single" w:sz="4" w:space="0" w:color="auto"/>
              <w:right w:val="single" w:sz="4" w:space="0" w:color="auto"/>
            </w:tcBorders>
          </w:tcPr>
          <w:p w:rsidR="004323FA" w:rsidRPr="004323FA" w:rsidRDefault="002B3CD3"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31.12.2016</w:t>
            </w:r>
          </w:p>
        </w:tc>
        <w:tc>
          <w:tcPr>
            <w:tcW w:w="1558" w:type="dxa"/>
            <w:tcBorders>
              <w:top w:val="nil"/>
              <w:left w:val="single" w:sz="4" w:space="0" w:color="auto"/>
              <w:bottom w:val="single" w:sz="4" w:space="0" w:color="auto"/>
              <w:right w:val="single" w:sz="4" w:space="0" w:color="auto"/>
            </w:tcBorders>
          </w:tcPr>
          <w:p w:rsidR="004323FA" w:rsidRPr="004323FA" w:rsidRDefault="00EA1599"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20</w:t>
            </w:r>
            <w:r w:rsidR="009135F7">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EA1599"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20</w:t>
            </w:r>
            <w:r w:rsidR="002B3CD3">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CD1D9F" w:rsidRDefault="00CD1D9F"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w:t>
            </w:r>
          </w:p>
          <w:p w:rsidR="004323FA" w:rsidRPr="004323FA" w:rsidRDefault="00CD1D9F"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w:t>
            </w:r>
            <w:r w:rsidR="002B3CD3">
              <w:rPr>
                <w:rFonts w:ascii="Times New Roman" w:hAnsi="Times New Roman"/>
                <w:sz w:val="18"/>
                <w:szCs w:val="18"/>
                <w:lang w:eastAsia="en-US"/>
              </w:rPr>
              <w:t>0,0</w:t>
            </w:r>
          </w:p>
        </w:tc>
      </w:tr>
    </w:tbl>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3E3596" w:rsidRPr="003E3596">
              <w:rPr>
                <w:rFonts w:ascii="Times New Roman" w:hAnsi="Times New Roman"/>
                <w:sz w:val="24"/>
                <w:szCs w:val="24"/>
              </w:rPr>
              <w:t>Энергоэффективность и развитие энергетики</w:t>
            </w:r>
            <w:r>
              <w:rPr>
                <w:rFonts w:ascii="Times New Roman" w:hAnsi="Times New Roman"/>
                <w:sz w:val="24"/>
                <w:szCs w:val="24"/>
              </w:rPr>
              <w:t>»</w:t>
            </w:r>
            <w:r w:rsidRPr="009258AD">
              <w:rPr>
                <w:rFonts w:ascii="Times New Roman" w:hAnsi="Times New Roman"/>
                <w:sz w:val="24"/>
                <w:szCs w:val="24"/>
              </w:rPr>
              <w:t xml:space="preserve">                                        </w:t>
            </w:r>
          </w:p>
        </w:tc>
      </w:tr>
      <w:tr w:rsidR="00E75BBE"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E75BBE" w:rsidRPr="001F28C3" w:rsidRDefault="00E75BBE" w:rsidP="00E75BBE">
            <w:pPr>
              <w:rPr>
                <w:rFonts w:ascii="Times New Roman" w:hAnsi="Times New Roman"/>
              </w:rPr>
            </w:pPr>
            <w:r w:rsidRPr="001F28C3">
              <w:rPr>
                <w:rFonts w:ascii="Times New Roman" w:hAnsi="Times New Roman"/>
              </w:rPr>
              <w:t>Энергоемкость валового продукта</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кг у.т./</w:t>
            </w:r>
          </w:p>
        </w:tc>
        <w:tc>
          <w:tcPr>
            <w:tcW w:w="2104"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164,00</w:t>
            </w:r>
          </w:p>
        </w:tc>
        <w:tc>
          <w:tcPr>
            <w:tcW w:w="1080" w:type="dxa"/>
            <w:tcBorders>
              <w:left w:val="single" w:sz="4" w:space="0" w:color="auto"/>
              <w:bottom w:val="single" w:sz="4" w:space="0" w:color="auto"/>
              <w:right w:val="single" w:sz="4" w:space="0" w:color="auto"/>
            </w:tcBorders>
          </w:tcPr>
          <w:p w:rsidR="00E75BBE" w:rsidRPr="00E75BBE" w:rsidRDefault="00E75BBE" w:rsidP="00EA1599">
            <w:pPr>
              <w:rPr>
                <w:rFonts w:ascii="Times New Roman" w:hAnsi="Times New Roman"/>
              </w:rPr>
            </w:pPr>
            <w:r w:rsidRPr="00E75BBE">
              <w:rPr>
                <w:rFonts w:ascii="Times New Roman" w:hAnsi="Times New Roman"/>
              </w:rPr>
              <w:t>1</w:t>
            </w:r>
            <w:r w:rsidR="00EA1599">
              <w:rPr>
                <w:rFonts w:ascii="Times New Roman" w:hAnsi="Times New Roman"/>
              </w:rPr>
              <w:t>22</w:t>
            </w:r>
            <w:r w:rsidRPr="00E75BBE">
              <w:rPr>
                <w:rFonts w:ascii="Times New Roman" w:hAnsi="Times New Roman"/>
              </w:rPr>
              <w:t>,</w:t>
            </w:r>
            <w:r w:rsidR="00EA1599">
              <w:rPr>
                <w:rFonts w:ascii="Times New Roman" w:hAnsi="Times New Roman"/>
              </w:rPr>
              <w:t>1</w:t>
            </w:r>
            <w:r w:rsidRPr="00E75BBE">
              <w:rPr>
                <w:rFonts w:ascii="Times New Roman" w:hAnsi="Times New Roman"/>
              </w:rPr>
              <w:t>0</w:t>
            </w:r>
          </w:p>
        </w:tc>
        <w:tc>
          <w:tcPr>
            <w:tcW w:w="1994" w:type="dxa"/>
            <w:tcBorders>
              <w:left w:val="single" w:sz="4" w:space="0" w:color="auto"/>
              <w:bottom w:val="single" w:sz="4" w:space="0" w:color="auto"/>
              <w:right w:val="single" w:sz="4" w:space="0" w:color="auto"/>
            </w:tcBorders>
          </w:tcPr>
          <w:p w:rsidR="00E75BBE" w:rsidRPr="00E75BBE" w:rsidRDefault="00EA1599" w:rsidP="00EA1599">
            <w:pPr>
              <w:rPr>
                <w:rFonts w:ascii="Times New Roman" w:hAnsi="Times New Roman"/>
              </w:rPr>
            </w:pPr>
            <w:r>
              <w:rPr>
                <w:rFonts w:ascii="Times New Roman" w:hAnsi="Times New Roman"/>
              </w:rPr>
              <w:t>122</w:t>
            </w:r>
            <w:r w:rsidR="00E75BBE" w:rsidRPr="00E75BBE">
              <w:rPr>
                <w:rFonts w:ascii="Times New Roman" w:hAnsi="Times New Roman"/>
              </w:rPr>
              <w:t>,</w:t>
            </w:r>
            <w:r>
              <w:rPr>
                <w:rFonts w:ascii="Times New Roman" w:hAnsi="Times New Roman"/>
              </w:rPr>
              <w:t>1</w:t>
            </w:r>
            <w:r w:rsidR="00E75BBE" w:rsidRPr="00E75BBE">
              <w:rPr>
                <w:rFonts w:ascii="Times New Roman" w:hAnsi="Times New Roman"/>
              </w:rPr>
              <w:t>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E75BBE" w:rsidRPr="001F28C3" w:rsidRDefault="00E75BBE" w:rsidP="00E75BBE">
            <w:pPr>
              <w:rPr>
                <w:rFonts w:ascii="Times New Roman" w:hAnsi="Times New Roman"/>
              </w:rPr>
            </w:pPr>
            <w:r w:rsidRPr="001F28C3">
              <w:rPr>
                <w:rFonts w:ascii="Times New Roman" w:hAnsi="Times New Roman"/>
              </w:rPr>
              <w:t>Доля объема электрической энергии, расчеты за потребление которой осуществляются на основании показаний приборов учета, в общем объеме электрической энергии, потребляемой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 тыс. рублей</w:t>
            </w:r>
          </w:p>
        </w:tc>
        <w:tc>
          <w:tcPr>
            <w:tcW w:w="2104"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1080"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1994"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Доля объема природного газа, расчеты за потребление которого осуществляются на основании показаний приборов учета, в общем объеме природного газа, потребляемого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E75BBE" w:rsidRP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 xml:space="preserve">Экономия электрической энергии в натуральном </w:t>
            </w:r>
          </w:p>
          <w:p w:rsidR="009258AD"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выражении</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тыс. кВт. ч</w:t>
            </w:r>
          </w:p>
        </w:tc>
        <w:tc>
          <w:tcPr>
            <w:tcW w:w="210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w:t>
            </w:r>
          </w:p>
        </w:tc>
        <w:tc>
          <w:tcPr>
            <w:tcW w:w="1080"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00AF66D1">
              <w:rPr>
                <w:rFonts w:ascii="Times New Roman" w:hAnsi="Times New Roman"/>
                <w:sz w:val="24"/>
                <w:szCs w:val="24"/>
              </w:rPr>
              <w:t>4</w:t>
            </w:r>
          </w:p>
        </w:tc>
        <w:tc>
          <w:tcPr>
            <w:tcW w:w="1994" w:type="dxa"/>
            <w:tcBorders>
              <w:left w:val="single" w:sz="4" w:space="0" w:color="auto"/>
              <w:bottom w:val="single" w:sz="4" w:space="0" w:color="auto"/>
              <w:right w:val="single" w:sz="4" w:space="0" w:color="auto"/>
            </w:tcBorders>
          </w:tcPr>
          <w:p w:rsidR="009258AD"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процентов</w:t>
            </w:r>
          </w:p>
        </w:tc>
        <w:tc>
          <w:tcPr>
            <w:tcW w:w="2104"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процентов</w:t>
            </w:r>
          </w:p>
        </w:tc>
        <w:tc>
          <w:tcPr>
            <w:tcW w:w="2104"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E75BBE">
        <w:trPr>
          <w:trHeight w:val="835"/>
          <w:tblCellSpacing w:w="5" w:type="nil"/>
          <w:jc w:val="center"/>
        </w:trPr>
        <w:tc>
          <w:tcPr>
            <w:tcW w:w="739" w:type="dxa"/>
            <w:tcBorders>
              <w:top w:val="single" w:sz="4" w:space="0" w:color="auto"/>
              <w:left w:val="single" w:sz="4" w:space="0" w:color="auto"/>
              <w:right w:val="single" w:sz="4" w:space="0" w:color="auto"/>
            </w:tcBorders>
          </w:tcPr>
          <w:p w:rsidR="00E75BBE" w:rsidRPr="00DE146F" w:rsidRDefault="00E75BBE" w:rsidP="00E75BBE">
            <w:r w:rsidRPr="00DE146F">
              <w:t>7.</w:t>
            </w:r>
          </w:p>
        </w:tc>
        <w:tc>
          <w:tcPr>
            <w:tcW w:w="3077"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Доля объемов природного газа, потребляемого БУ, расчеты за который осуществляются с использованием приборов учета, в общем объеме природного газа, потребляемого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процентов</w:t>
            </w:r>
          </w:p>
        </w:tc>
        <w:tc>
          <w:tcPr>
            <w:tcW w:w="2104"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1080"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1994"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3077"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Доля товаров, работ, услуг, закупаемых для муниципальных нужд в соответствии с требо-ваниями энергетической эффективности, в общем объеме закупаемых товаров, работ, услуг для муниципальных нужд</w:t>
            </w:r>
          </w:p>
        </w:tc>
        <w:tc>
          <w:tcPr>
            <w:tcW w:w="1418"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процентов</w:t>
            </w:r>
          </w:p>
        </w:tc>
        <w:tc>
          <w:tcPr>
            <w:tcW w:w="2104"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3E3596">
        <w:rPr>
          <w:rFonts w:ascii="Times New Roman" w:hAnsi="Times New Roman"/>
          <w:sz w:val="28"/>
        </w:rPr>
        <w:t>Энергоэффективность и развитие энергетики</w:t>
      </w:r>
      <w:r w:rsidRPr="00727022">
        <w:rPr>
          <w:rFonts w:ascii="Times New Roman" w:hAnsi="Times New Roman"/>
          <w:sz w:val="28"/>
          <w:szCs w:val="28"/>
        </w:rPr>
        <w:t xml:space="preserve">»                             </w:t>
      </w:r>
      <w:r w:rsidR="002B3CD3">
        <w:rPr>
          <w:rFonts w:ascii="Times New Roman" w:hAnsi="Times New Roman"/>
          <w:sz w:val="28"/>
          <w:szCs w:val="28"/>
        </w:rPr>
        <w:t xml:space="preserve">    за  2016</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0448FA" w:rsidRDefault="003E3596" w:rsidP="00727022">
            <w:pPr>
              <w:widowControl w:val="0"/>
              <w:autoSpaceDE w:val="0"/>
              <w:autoSpaceDN w:val="0"/>
              <w:adjustRightInd w:val="0"/>
              <w:spacing w:after="0" w:line="240" w:lineRule="auto"/>
              <w:rPr>
                <w:rFonts w:ascii="Times New Roman" w:hAnsi="Times New Roman"/>
              </w:rPr>
            </w:pPr>
            <w:r w:rsidRPr="000448FA">
              <w:rPr>
                <w:rFonts w:ascii="Times New Roman" w:hAnsi="Times New Roman"/>
              </w:rPr>
              <w:t>Энергоэффективность и развитие энергетики</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2B3CD3"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727022">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2B3CD3" w:rsidP="003E359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20,0</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2B3CD3"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727022">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2B3CD3" w:rsidP="003E359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727022">
              <w:rPr>
                <w:rFonts w:ascii="Times New Roman" w:hAnsi="Times New Roman"/>
                <w:sz w:val="24"/>
                <w:szCs w:val="24"/>
              </w:rPr>
              <w:t>,</w:t>
            </w:r>
            <w:r>
              <w:rPr>
                <w:rFonts w:ascii="Times New Roman" w:hAnsi="Times New Roman"/>
                <w:sz w:val="24"/>
                <w:szCs w:val="24"/>
              </w:rPr>
              <w:t>0</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2B3CD3">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2B3CD3">
        <w:rPr>
          <w:sz w:val="28"/>
          <w:szCs w:val="28"/>
        </w:rPr>
        <w:t xml:space="preserve"> за 2016</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0448F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0448FA" w:rsidRDefault="000448FA" w:rsidP="000B6951">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Основные мероприятия, предусмотренные муниципальной программой «Энергоэффективность и развитие энергетики» достигнуты в полном объеме, </w:t>
      </w:r>
      <w:r w:rsidR="00CD1D9F">
        <w:rPr>
          <w:rFonts w:ascii="Times New Roman" w:hAnsi="Times New Roman"/>
          <w:sz w:val="28"/>
          <w:szCs w:val="28"/>
        </w:rPr>
        <w:t>произведены:</w:t>
      </w:r>
      <w:r w:rsidR="00CD1D9F" w:rsidRPr="000448FA">
        <w:t xml:space="preserve"> </w:t>
      </w:r>
      <w:r w:rsidR="00CD1D9F">
        <w:rPr>
          <w:rFonts w:ascii="Times New Roman" w:hAnsi="Times New Roman"/>
          <w:sz w:val="28"/>
          <w:szCs w:val="28"/>
        </w:rPr>
        <w:t>модернизация</w:t>
      </w:r>
      <w:r w:rsidR="002B3CD3">
        <w:rPr>
          <w:rFonts w:ascii="Times New Roman" w:hAnsi="Times New Roman"/>
          <w:sz w:val="28"/>
          <w:szCs w:val="28"/>
        </w:rPr>
        <w:t xml:space="preserve"> систем освещения в здании администрации</w:t>
      </w:r>
      <w:r w:rsidRPr="000448FA">
        <w:rPr>
          <w:rFonts w:ascii="Times New Roman" w:hAnsi="Times New Roman"/>
          <w:sz w:val="28"/>
          <w:szCs w:val="28"/>
        </w:rPr>
        <w:t>, достижение снижения потреб</w:t>
      </w:r>
      <w:r w:rsidR="002B3CD3">
        <w:rPr>
          <w:rFonts w:ascii="Times New Roman" w:hAnsi="Times New Roman"/>
          <w:sz w:val="28"/>
          <w:szCs w:val="28"/>
        </w:rPr>
        <w:t>ления электрической энергии в здании администрации</w:t>
      </w:r>
      <w:r w:rsidRPr="000448FA">
        <w:rPr>
          <w:rFonts w:ascii="Times New Roman" w:hAnsi="Times New Roman"/>
          <w:sz w:val="28"/>
          <w:szCs w:val="28"/>
        </w:rPr>
        <w:t xml:space="preserve"> не менее 3% в год</w:t>
      </w:r>
      <w:r>
        <w:rPr>
          <w:rFonts w:ascii="Times New Roman" w:hAnsi="Times New Roman"/>
          <w:sz w:val="28"/>
          <w:szCs w:val="28"/>
        </w:rPr>
        <w:t>.</w:t>
      </w:r>
    </w:p>
    <w:p w:rsidR="00320D4F" w:rsidRPr="00535C49" w:rsidRDefault="000448FA" w:rsidP="000B6951">
      <w:pPr>
        <w:spacing w:after="0" w:line="240" w:lineRule="auto"/>
        <w:ind w:firstLine="709"/>
        <w:jc w:val="both"/>
        <w:rPr>
          <w:rFonts w:ascii="Times New Roman" w:hAnsi="Times New Roman"/>
          <w:b/>
        </w:rPr>
      </w:pPr>
      <w:r>
        <w:rPr>
          <w:rFonts w:ascii="Times New Roman" w:hAnsi="Times New Roman"/>
          <w:sz w:val="28"/>
          <w:szCs w:val="28"/>
        </w:rPr>
        <w:t xml:space="preserve">   Т</w:t>
      </w:r>
      <w:r w:rsidR="00320D4F" w:rsidRPr="00535C49">
        <w:rPr>
          <w:rFonts w:ascii="Times New Roman" w:hAnsi="Times New Roman"/>
          <w:sz w:val="28"/>
          <w:szCs w:val="28"/>
        </w:rPr>
        <w:t>аким образом, отмечается, что целевые показатели Программ</w:t>
      </w:r>
      <w:r w:rsidR="002B3CD3">
        <w:rPr>
          <w:rFonts w:ascii="Times New Roman" w:hAnsi="Times New Roman"/>
          <w:sz w:val="28"/>
          <w:szCs w:val="28"/>
        </w:rPr>
        <w:t>ы по результатам за 2016</w:t>
      </w:r>
      <w:r w:rsidR="00320D4F" w:rsidRPr="00535C49">
        <w:rPr>
          <w:rFonts w:ascii="Times New Roman" w:hAnsi="Times New Roman"/>
          <w:sz w:val="28"/>
          <w:szCs w:val="28"/>
        </w:rPr>
        <w:t xml:space="preserve"> год в основном достигнуты, выполнение составило 100 %.</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2B3CD3"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535C49" w:rsidRPr="00F32066" w:rsidRDefault="002B3CD3"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поселени</w:t>
      </w:r>
      <w:r>
        <w:rPr>
          <w:rFonts w:ascii="Times New Roman" w:hAnsi="Times New Roman"/>
          <w:sz w:val="28"/>
          <w:szCs w:val="28"/>
        </w:rPr>
        <w:t xml:space="preserve">я                         </w:t>
      </w:r>
      <w:r w:rsidR="00535C49" w:rsidRPr="00F32066">
        <w:rPr>
          <w:rFonts w:ascii="Times New Roman" w:hAnsi="Times New Roman"/>
          <w:sz w:val="28"/>
          <w:szCs w:val="28"/>
        </w:rPr>
        <w:t xml:space="preserve">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A4CF6" w:rsidRDefault="00320D4F">
      <w:r>
        <w:rPr>
          <w:sz w:val="17"/>
          <w:szCs w:val="17"/>
        </w:rPr>
        <w:t xml:space="preserve">      </w:t>
      </w:r>
    </w:p>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6891" w:rsidRDefault="009A6891" w:rsidP="009258AD">
      <w:pPr>
        <w:spacing w:after="0" w:line="240" w:lineRule="auto"/>
      </w:pPr>
      <w:r>
        <w:separator/>
      </w:r>
    </w:p>
  </w:endnote>
  <w:endnote w:type="continuationSeparator" w:id="0">
    <w:p w:rsidR="009A6891" w:rsidRDefault="009A6891"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6891" w:rsidRDefault="009A6891" w:rsidP="009258AD">
      <w:pPr>
        <w:spacing w:after="0" w:line="240" w:lineRule="auto"/>
      </w:pPr>
      <w:r>
        <w:separator/>
      </w:r>
    </w:p>
  </w:footnote>
  <w:footnote w:type="continuationSeparator" w:id="0">
    <w:p w:rsidR="009A6891" w:rsidRDefault="009A6891"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8FA"/>
    <w:rsid w:val="00062F20"/>
    <w:rsid w:val="000B6951"/>
    <w:rsid w:val="001108ED"/>
    <w:rsid w:val="00132FC5"/>
    <w:rsid w:val="00157194"/>
    <w:rsid w:val="001A443A"/>
    <w:rsid w:val="001F28C3"/>
    <w:rsid w:val="00221111"/>
    <w:rsid w:val="002B3CD3"/>
    <w:rsid w:val="00320D4F"/>
    <w:rsid w:val="003A4CF6"/>
    <w:rsid w:val="003E3596"/>
    <w:rsid w:val="004323FA"/>
    <w:rsid w:val="00441462"/>
    <w:rsid w:val="00446DB9"/>
    <w:rsid w:val="0045522D"/>
    <w:rsid w:val="00461949"/>
    <w:rsid w:val="00473A4E"/>
    <w:rsid w:val="004F2DAD"/>
    <w:rsid w:val="00535C49"/>
    <w:rsid w:val="005C586D"/>
    <w:rsid w:val="006449A9"/>
    <w:rsid w:val="0067197E"/>
    <w:rsid w:val="00724B47"/>
    <w:rsid w:val="00727022"/>
    <w:rsid w:val="00781574"/>
    <w:rsid w:val="007A2C7B"/>
    <w:rsid w:val="007F3902"/>
    <w:rsid w:val="00815972"/>
    <w:rsid w:val="00896D32"/>
    <w:rsid w:val="00896F71"/>
    <w:rsid w:val="009135F7"/>
    <w:rsid w:val="009258AD"/>
    <w:rsid w:val="0095692B"/>
    <w:rsid w:val="00996D31"/>
    <w:rsid w:val="009A6891"/>
    <w:rsid w:val="009F4B33"/>
    <w:rsid w:val="00AF66D1"/>
    <w:rsid w:val="00AF6F39"/>
    <w:rsid w:val="00B2697E"/>
    <w:rsid w:val="00B71B6F"/>
    <w:rsid w:val="00BB3A23"/>
    <w:rsid w:val="00C10753"/>
    <w:rsid w:val="00C52968"/>
    <w:rsid w:val="00C7136A"/>
    <w:rsid w:val="00C76264"/>
    <w:rsid w:val="00C9678D"/>
    <w:rsid w:val="00CD1D9F"/>
    <w:rsid w:val="00CD7316"/>
    <w:rsid w:val="00D10497"/>
    <w:rsid w:val="00D20B8E"/>
    <w:rsid w:val="00DC7431"/>
    <w:rsid w:val="00E007BD"/>
    <w:rsid w:val="00E15B6C"/>
    <w:rsid w:val="00E25D60"/>
    <w:rsid w:val="00E75BBE"/>
    <w:rsid w:val="00E90D5D"/>
    <w:rsid w:val="00EA1599"/>
    <w:rsid w:val="00F10F32"/>
    <w:rsid w:val="00F1382F"/>
    <w:rsid w:val="00F23FCD"/>
    <w:rsid w:val="00F32066"/>
    <w:rsid w:val="00F40D35"/>
    <w:rsid w:val="00FF1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B0668BA-7DD3-4BAC-BD00-4466FD0E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C2EE2-8D5E-447B-AE0F-E2ECBE0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1007</Words>
  <Characters>5744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6738</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2015-04-07T11:24:00Z</cp:lastPrinted>
  <dcterms:created xsi:type="dcterms:W3CDTF">2025-07-10T06:28:00Z</dcterms:created>
  <dcterms:modified xsi:type="dcterms:W3CDTF">2025-07-10T06:28:00Z</dcterms:modified>
</cp:coreProperties>
</file>